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FC" w:rsidRPr="00DE649A" w:rsidRDefault="007749FC" w:rsidP="00774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49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7749FC" w:rsidRPr="00F97E13" w:rsidRDefault="007749FC" w:rsidP="007749FC">
      <w:pPr>
        <w:overflowPunct w:val="0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</w:t>
      </w:r>
      <w:r w:rsidRPr="004C7CD5">
        <w:rPr>
          <w:rFonts w:ascii="Times New Roman" w:hAnsi="Times New Roman"/>
          <w:sz w:val="24"/>
          <w:szCs w:val="24"/>
        </w:rPr>
        <w:t>а основе требований к результатам освоения основной образовательной программы начального, основного общего образования МБОУ Кульбаковской сош с учётом программы начального, основного, среднего общего образования по биологии и пособия для учителей общеобразовательных учреждений «</w:t>
      </w:r>
      <w:r>
        <w:rPr>
          <w:rFonts w:ascii="Times New Roman" w:hAnsi="Times New Roman"/>
          <w:sz w:val="24"/>
          <w:szCs w:val="24"/>
        </w:rPr>
        <w:t>Химия»</w:t>
      </w:r>
      <w:r w:rsidRPr="004C7CD5">
        <w:rPr>
          <w:rFonts w:ascii="Times New Roman" w:hAnsi="Times New Roman"/>
          <w:sz w:val="24"/>
          <w:szCs w:val="24"/>
        </w:rPr>
        <w:t xml:space="preserve">. </w:t>
      </w:r>
    </w:p>
    <w:p w:rsidR="007749FC" w:rsidRPr="00C51104" w:rsidRDefault="007749FC" w:rsidP="007749FC">
      <w:pPr>
        <w:rPr>
          <w:rFonts w:ascii="Times New Roman" w:hAnsi="Times New Roman"/>
          <w:b/>
          <w:sz w:val="24"/>
          <w:szCs w:val="24"/>
        </w:rPr>
      </w:pPr>
      <w:r w:rsidRPr="00C51104">
        <w:rPr>
          <w:rFonts w:ascii="Times New Roman" w:hAnsi="Times New Roman"/>
          <w:b/>
          <w:sz w:val="24"/>
          <w:szCs w:val="24"/>
        </w:rPr>
        <w:t>Учебно-методический комплект, используемый для реализации рабочей программы:</w:t>
      </w:r>
    </w:p>
    <w:p w:rsidR="007749FC" w:rsidRPr="00C51104" w:rsidRDefault="007749FC" w:rsidP="007749FC">
      <w:pPr>
        <w:rPr>
          <w:rFonts w:ascii="Times New Roman" w:hAnsi="Times New Roman"/>
          <w:sz w:val="24"/>
          <w:szCs w:val="24"/>
        </w:rPr>
      </w:pPr>
      <w:r w:rsidRPr="009A1575">
        <w:rPr>
          <w:rFonts w:ascii="Times New Roman" w:hAnsi="Times New Roman"/>
          <w:b/>
          <w:sz w:val="24"/>
          <w:szCs w:val="24"/>
        </w:rPr>
        <w:t>Программа:</w:t>
      </w:r>
      <w:r w:rsidRPr="00C51104">
        <w:rPr>
          <w:rFonts w:ascii="Times New Roman" w:hAnsi="Times New Roman"/>
          <w:sz w:val="24"/>
          <w:szCs w:val="24"/>
        </w:rPr>
        <w:t xml:space="preserve"> Гара Н. Н. Программы общеобразовательных  учреждений. Химия 8-9 классы, 10- 11 классы. Пособие для учителей общеобразовательных  учреждений. Базовый уровень.– М.: «Просвещение», 2009.</w:t>
      </w:r>
    </w:p>
    <w:p w:rsidR="007749FC" w:rsidRPr="00C51104" w:rsidRDefault="007749FC" w:rsidP="007749FC">
      <w:pPr>
        <w:rPr>
          <w:rFonts w:ascii="Times New Roman" w:hAnsi="Times New Roman"/>
          <w:sz w:val="24"/>
          <w:szCs w:val="24"/>
        </w:rPr>
      </w:pPr>
      <w:r w:rsidRPr="009A1575">
        <w:rPr>
          <w:rFonts w:ascii="Times New Roman" w:hAnsi="Times New Roman"/>
          <w:b/>
          <w:sz w:val="24"/>
          <w:szCs w:val="24"/>
        </w:rPr>
        <w:t>Учебник:</w:t>
      </w:r>
      <w:r w:rsidRPr="00C51104">
        <w:rPr>
          <w:rFonts w:ascii="Times New Roman" w:hAnsi="Times New Roman"/>
          <w:sz w:val="24"/>
          <w:szCs w:val="24"/>
        </w:rPr>
        <w:t xml:space="preserve"> Рудзитис Г.Е., Фельдман Ф.Г. Химия. 10 класс. «Органическая химия»</w:t>
      </w:r>
      <w:r>
        <w:rPr>
          <w:rFonts w:ascii="Times New Roman" w:hAnsi="Times New Roman"/>
          <w:sz w:val="24"/>
          <w:szCs w:val="24"/>
        </w:rPr>
        <w:t xml:space="preserve"> + CD-ROM, М.: Просвещение, 2015</w:t>
      </w:r>
      <w:r w:rsidRPr="00C51104">
        <w:rPr>
          <w:rFonts w:ascii="Times New Roman" w:hAnsi="Times New Roman"/>
          <w:sz w:val="24"/>
          <w:szCs w:val="24"/>
        </w:rPr>
        <w:t xml:space="preserve"> г. </w:t>
      </w:r>
    </w:p>
    <w:p w:rsidR="007749FC" w:rsidRPr="009A1575" w:rsidRDefault="007749FC" w:rsidP="007749FC">
      <w:pPr>
        <w:rPr>
          <w:rFonts w:ascii="Times New Roman" w:hAnsi="Times New Roman"/>
          <w:sz w:val="24"/>
          <w:szCs w:val="24"/>
        </w:rPr>
      </w:pPr>
      <w:r w:rsidRPr="009A1575">
        <w:rPr>
          <w:rFonts w:ascii="Times New Roman" w:hAnsi="Times New Roman"/>
          <w:sz w:val="24"/>
          <w:szCs w:val="24"/>
        </w:rPr>
        <w:t>Рабочая  программа по химии для 10</w:t>
      </w:r>
      <w:r>
        <w:rPr>
          <w:rFonts w:ascii="Times New Roman" w:hAnsi="Times New Roman"/>
          <w:sz w:val="24"/>
          <w:szCs w:val="24"/>
        </w:rPr>
        <w:t>класа</w:t>
      </w:r>
      <w:r w:rsidRPr="009A1575">
        <w:rPr>
          <w:rFonts w:ascii="Times New Roman" w:hAnsi="Times New Roman"/>
          <w:sz w:val="24"/>
          <w:szCs w:val="24"/>
        </w:rPr>
        <w:t xml:space="preserve"> создана на основе авторской программы для общеобразовательных учреждений, допущенной Министерством образования и науки Российской Федерации, издательством «Просвещение» и рассчитана на </w:t>
      </w:r>
      <w:r>
        <w:rPr>
          <w:rFonts w:ascii="Times New Roman" w:hAnsi="Times New Roman"/>
          <w:sz w:val="24"/>
          <w:szCs w:val="24"/>
        </w:rPr>
        <w:t>1</w:t>
      </w:r>
      <w:r w:rsidRPr="009A1575">
        <w:rPr>
          <w:rFonts w:ascii="Times New Roman" w:hAnsi="Times New Roman"/>
          <w:sz w:val="24"/>
          <w:szCs w:val="24"/>
        </w:rPr>
        <w:t xml:space="preserve"> год обучения: </w:t>
      </w:r>
    </w:p>
    <w:p w:rsidR="007749FC" w:rsidRPr="009A1575" w:rsidRDefault="007749FC" w:rsidP="007749FC">
      <w:pPr>
        <w:rPr>
          <w:rFonts w:ascii="Times New Roman" w:hAnsi="Times New Roman"/>
          <w:b/>
          <w:sz w:val="24"/>
          <w:szCs w:val="24"/>
        </w:rPr>
      </w:pPr>
      <w:r w:rsidRPr="009A1575">
        <w:rPr>
          <w:rFonts w:ascii="Times New Roman" w:hAnsi="Times New Roman"/>
          <w:b/>
          <w:sz w:val="24"/>
          <w:szCs w:val="24"/>
        </w:rPr>
        <w:t xml:space="preserve">10 класс – 70ч/год (2ч/нед), </w:t>
      </w:r>
      <w:r>
        <w:rPr>
          <w:rFonts w:ascii="Times New Roman" w:hAnsi="Times New Roman"/>
          <w:b/>
          <w:sz w:val="24"/>
          <w:szCs w:val="24"/>
        </w:rPr>
        <w:t xml:space="preserve">, с учётом учебно-календарного графика на 2020-2021 учебный год будет пройдена за -66 ч, </w:t>
      </w:r>
      <w:r w:rsidRPr="009A1575">
        <w:rPr>
          <w:rFonts w:ascii="Times New Roman" w:hAnsi="Times New Roman"/>
          <w:b/>
          <w:sz w:val="24"/>
          <w:szCs w:val="24"/>
        </w:rPr>
        <w:t>в т. ч. отводится на контрольные работы – 3 часа, практические - 6 часов;</w:t>
      </w:r>
    </w:p>
    <w:p w:rsidR="007749FC" w:rsidRPr="005A00C3" w:rsidRDefault="007749FC" w:rsidP="007749FC">
      <w:pPr>
        <w:pStyle w:val="c5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bookmarkStart w:id="0" w:name="_Hlk86347090"/>
      <w:r w:rsidRPr="005A00C3">
        <w:rPr>
          <w:b/>
          <w:bCs/>
          <w:color w:val="000000"/>
          <w:sz w:val="28"/>
          <w:szCs w:val="28"/>
          <w:lang w:eastAsia="zh-CN"/>
        </w:rPr>
        <w:t>РЕЗУЛЬТАТЫ ОСВОЕНИЯ КУРСА ХИМИИ</w:t>
      </w:r>
    </w:p>
    <w:bookmarkEnd w:id="0"/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Предметные результаты (базовый уровень):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       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       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        владение основными методами научного познания, используемыми в химии:        наблюдение,        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        сформированность умения давать количественные оценки и проводить расчёты по химическим формулам и уравнениям;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        владение правилами техники безопасности при использовании химических веществ;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        сформированность умения классифицировать органические вещества и реакции по разным признакам;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        сформированность умения описывать и различать изученные классы органических веществ;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        сформированность умения делать выводы, умозаключения из наблюдений, химических закономерностей, прогнозировать свойства неизученных веществ по аналогии с изученными;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9)        сформированность умения структурировать изученный материал и химическую информацию, получаемую из разных источников;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        сформированность собственной позиции по отношению к химической информации, получаемой из разных источников;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11)        сформированность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12)        овладение основами научного        мышления,        технологией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исследовательской и проектной деятельности;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13)         сформированность умения проводить эксперименты разной дидактической направленности;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14)        сформированное  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Метапредметные результаты: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        сформированность умения ставить цели и новые задачи в учёбе и познавательной деятельности;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        овладение приёмами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        сформированность умения соотносить свои действия с планируемыми результатами;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        сформированность умения осуществлять контроль в процессе достижения результата, корректировать свои действия;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        сформированность умения оценивать правильность выполнения учебных задач и собственные возможности их решения;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        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        сформированность умения приобретать и применять новые знания;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        сформированность умения создавать простейшие модели, использовать схемы, таблицы, символы для решения учебных и познавательных задач;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9)        овладение на высоком уровне смысловым чтением научных текстов;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        сформированность умения эффективно организовывать учебное сотрудничество и совместную деятельность, работать индивидуально с учётом общих интересов;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11)        сформированность умения осознанно использовать речевые средства в соответствии с задачами коммуникации;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12)        высокий уровня компетентности в области использования ИКТ;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13)        сформированность экологического мышления;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14)        сформированное   умения применять в познавательной, коммуникативной и социальной практике знания, полученные при изучении предмета.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Личностные результаты: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        сформированность положительного отношения к химии, что обусловливает мотивацию к учебной деятельности в выбранной сфере;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        сформированность умения решать проблемы поискового и творческого характера;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        сформированность умения проводить самоанализ и осуществлять самоконтроль и самооценку на основе критериев успешности;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        сформированность готовности следовать нормам природо - и здоровьсберегающего поведения;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        сформированность прочных навыков, направленных на саморазвитие через самообразование;</w:t>
      </w:r>
    </w:p>
    <w:p w:rsidR="007749FC" w:rsidRPr="005A00C3" w:rsidRDefault="007749FC" w:rsidP="007749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5A00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        сформированность навыков проявления познавательной инициативы в учебном сотрудничестве.</w:t>
      </w:r>
    </w:p>
    <w:p w:rsidR="007749FC" w:rsidRDefault="007749FC" w:rsidP="007749FC">
      <w:pPr>
        <w:suppressAutoHyphens/>
        <w:spacing w:before="24" w:after="0"/>
        <w:ind w:left="19" w:right="9" w:firstLine="709"/>
        <w:jc w:val="center"/>
        <w:rPr>
          <w:rStyle w:val="a4"/>
          <w:rFonts w:eastAsiaTheme="minorEastAsia"/>
          <w:sz w:val="32"/>
          <w:szCs w:val="28"/>
        </w:rPr>
      </w:pPr>
    </w:p>
    <w:p w:rsidR="007749FC" w:rsidRDefault="007749FC" w:rsidP="007749FC">
      <w:pPr>
        <w:suppressAutoHyphens/>
        <w:spacing w:before="24" w:after="0"/>
        <w:ind w:left="19" w:right="9" w:firstLine="709"/>
        <w:jc w:val="center"/>
        <w:rPr>
          <w:rStyle w:val="a4"/>
          <w:rFonts w:eastAsiaTheme="minorEastAsia"/>
          <w:sz w:val="32"/>
          <w:szCs w:val="28"/>
        </w:rPr>
      </w:pPr>
    </w:p>
    <w:p w:rsidR="007749FC" w:rsidRDefault="007749FC" w:rsidP="007749FC">
      <w:pPr>
        <w:suppressAutoHyphens/>
        <w:spacing w:before="24" w:after="0"/>
        <w:ind w:left="19" w:right="9" w:firstLine="709"/>
        <w:jc w:val="center"/>
        <w:rPr>
          <w:rStyle w:val="a4"/>
          <w:rFonts w:eastAsiaTheme="minorEastAsia"/>
          <w:sz w:val="32"/>
          <w:szCs w:val="28"/>
        </w:rPr>
      </w:pPr>
    </w:p>
    <w:p w:rsidR="007749FC" w:rsidRPr="008806E0" w:rsidRDefault="007749FC" w:rsidP="007749FC">
      <w:pPr>
        <w:suppressAutoHyphens/>
        <w:spacing w:before="24" w:after="0"/>
        <w:ind w:left="19" w:right="9" w:firstLine="709"/>
        <w:jc w:val="center"/>
        <w:rPr>
          <w:rFonts w:ascii="Times New Roman" w:eastAsia="Times New Roman" w:hAnsi="Times New Roman" w:cs="Calibri"/>
          <w:sz w:val="28"/>
          <w:szCs w:val="26"/>
          <w:lang w:eastAsia="ar-SA"/>
        </w:rPr>
      </w:pPr>
      <w:r w:rsidRPr="008806E0">
        <w:rPr>
          <w:rStyle w:val="a4"/>
          <w:rFonts w:eastAsiaTheme="minorEastAsia"/>
          <w:sz w:val="32"/>
          <w:szCs w:val="28"/>
        </w:rPr>
        <w:t>Тематическое планирование</w:t>
      </w:r>
    </w:p>
    <w:p w:rsidR="007749FC" w:rsidRPr="008806E0" w:rsidRDefault="007749FC" w:rsidP="007749FC">
      <w:pPr>
        <w:suppressAutoHyphens/>
        <w:spacing w:before="24" w:after="0"/>
        <w:ind w:left="19" w:right="9" w:firstLine="709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8806E0">
        <w:rPr>
          <w:rFonts w:ascii="Times New Roman" w:eastAsia="Times New Roman" w:hAnsi="Times New Roman" w:cs="Calibri"/>
          <w:sz w:val="26"/>
          <w:szCs w:val="26"/>
          <w:lang w:eastAsia="ar-SA"/>
        </w:rPr>
        <w:lastRenderedPageBreak/>
        <w:t xml:space="preserve">Рабочая программа рассматривают следующее распределение учебного материала:    </w:t>
      </w:r>
    </w:p>
    <w:tbl>
      <w:tblPr>
        <w:tblW w:w="10395" w:type="dxa"/>
        <w:tblInd w:w="-536" w:type="dxa"/>
        <w:tblLayout w:type="fixed"/>
        <w:tblLook w:val="0000" w:firstRow="0" w:lastRow="0" w:firstColumn="0" w:lastColumn="0" w:noHBand="0" w:noVBand="0"/>
      </w:tblPr>
      <w:tblGrid>
        <w:gridCol w:w="372"/>
        <w:gridCol w:w="224"/>
        <w:gridCol w:w="3422"/>
        <w:gridCol w:w="1725"/>
        <w:gridCol w:w="1922"/>
        <w:gridCol w:w="1372"/>
        <w:gridCol w:w="1358"/>
      </w:tblGrid>
      <w:tr w:rsidR="007749FC" w:rsidRPr="008806E0" w:rsidTr="00E00F3B">
        <w:trPr>
          <w:trHeight w:val="142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Количество часов по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авторской </w:t>
            </w: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часов по планированию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 практических работ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том числе контрольных работ</w:t>
            </w:r>
          </w:p>
        </w:tc>
      </w:tr>
      <w:tr w:rsidR="007749FC" w:rsidRPr="008806E0" w:rsidTr="00E00F3B">
        <w:trPr>
          <w:trHeight w:val="47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291C4C">
              <w:rPr>
                <w:rFonts w:ascii="Times New Roman" w:hAnsi="Times New Roman" w:cs="Times New Roman"/>
                <w:b/>
                <w:szCs w:val="21"/>
              </w:rPr>
              <w:t>ПОВТОРЕНИЕ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47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Теоретические основы органической химии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754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sz w:val="28"/>
                <w:u w:val="single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i/>
                <w:sz w:val="28"/>
                <w:u w:val="single"/>
                <w:lang w:eastAsia="ar-SA"/>
              </w:rPr>
              <w:t>Углеводороды</w:t>
            </w: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Предельные углеводороды (алканы)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712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Непредельные углеводороды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461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Ароматические углеводороды (арены)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749FC" w:rsidRPr="008806E0" w:rsidTr="00E00F3B">
        <w:trPr>
          <w:trHeight w:val="47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Природные источники углеводородов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7749FC" w:rsidRPr="008806E0" w:rsidTr="00E00F3B">
        <w:trPr>
          <w:trHeight w:val="796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sz w:val="28"/>
                <w:u w:val="single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i/>
                <w:sz w:val="28"/>
                <w:u w:val="single"/>
                <w:lang w:eastAsia="ar-SA"/>
              </w:rPr>
              <w:t>Кислородсодержащие  соединения</w:t>
            </w: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Спирты и фенолы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7749FC" w:rsidRPr="008806E0" w:rsidTr="00E00F3B">
        <w:trPr>
          <w:trHeight w:val="22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Альдегиды, кетоны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7749FC" w:rsidRPr="008806E0" w:rsidTr="00E00F3B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Карбоновые кислоты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749FC" w:rsidRPr="008806E0" w:rsidTr="00E00F3B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Сложные эфиры. Жиры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223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Углеводы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365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i/>
                <w:sz w:val="28"/>
                <w:u w:val="single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i/>
                <w:sz w:val="28"/>
                <w:u w:val="single"/>
                <w:lang w:eastAsia="ar-SA"/>
              </w:rPr>
              <w:t>Азотсодержащие соединения</w:t>
            </w: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Амины и аминокислоты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7749FC" w:rsidRPr="008806E0" w:rsidTr="00E00F3B">
        <w:trPr>
          <w:trHeight w:val="247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Белки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7749FC" w:rsidRPr="008806E0" w:rsidTr="00E00F3B">
        <w:trPr>
          <w:trHeight w:val="179"/>
        </w:trPr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Синтетические полимеры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749FC" w:rsidRPr="008806E0" w:rsidTr="00E00F3B">
        <w:trPr>
          <w:trHeight w:val="25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66 ч + 4ч резерв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67ч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749FC" w:rsidRPr="008806E0" w:rsidTr="00E00F3B">
        <w:trPr>
          <w:trHeight w:val="259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70 ч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806E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FC" w:rsidRPr="008806E0" w:rsidRDefault="007749FC" w:rsidP="00E00F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</w:tbl>
    <w:p w:rsidR="007749FC" w:rsidRPr="001E3C8B" w:rsidRDefault="007749FC" w:rsidP="007749F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9FC" w:rsidRPr="00DE649A" w:rsidRDefault="007749FC" w:rsidP="00774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49A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7749FC" w:rsidRDefault="007749FC" w:rsidP="007749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</w:t>
      </w:r>
      <w:r w:rsidRPr="003220BF">
        <w:rPr>
          <w:rFonts w:ascii="Times New Roman" w:hAnsi="Times New Roman"/>
          <w:sz w:val="24"/>
          <w:szCs w:val="24"/>
        </w:rPr>
        <w:t xml:space="preserve">а основе Примерной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3220BF">
        <w:rPr>
          <w:rFonts w:ascii="Times New Roman" w:hAnsi="Times New Roman"/>
          <w:sz w:val="24"/>
          <w:szCs w:val="24"/>
        </w:rPr>
        <w:t xml:space="preserve"> общего образования, одобренной Федеральным учебно-методическим объединением по общему образованию (протокол заседания от 08.04.2015 № 1/15) и </w:t>
      </w:r>
      <w:r w:rsidRPr="00483E0F">
        <w:rPr>
          <w:rFonts w:ascii="Times New Roman" w:hAnsi="Times New Roman"/>
          <w:bCs/>
          <w:sz w:val="24"/>
          <w:szCs w:val="24"/>
        </w:rPr>
        <w:t xml:space="preserve">Программы общеобразовательных  учреждений. Гара Н. Н. </w:t>
      </w:r>
      <w:r>
        <w:rPr>
          <w:rFonts w:ascii="Times New Roman" w:hAnsi="Times New Roman"/>
          <w:bCs/>
          <w:sz w:val="24"/>
          <w:szCs w:val="24"/>
        </w:rPr>
        <w:t>Химия</w:t>
      </w:r>
      <w:r w:rsidRPr="00483E0F">
        <w:rPr>
          <w:rFonts w:ascii="Times New Roman" w:hAnsi="Times New Roman"/>
          <w:bCs/>
          <w:sz w:val="24"/>
          <w:szCs w:val="24"/>
        </w:rPr>
        <w:t xml:space="preserve"> 10- 11 классы. Пособие для учителей общеобразовательных  учреждений. Базовый уровень.– М.: «Просвещение»</w:t>
      </w:r>
    </w:p>
    <w:p w:rsidR="007749FC" w:rsidRPr="003220BF" w:rsidRDefault="007749FC" w:rsidP="007749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7749FC" w:rsidRPr="004537A5" w:rsidRDefault="007749FC" w:rsidP="007749FC">
      <w:pPr>
        <w:pStyle w:val="a7"/>
        <w:tabs>
          <w:tab w:val="left" w:pos="-142"/>
        </w:tabs>
        <w:ind w:left="0"/>
        <w:rPr>
          <w:rFonts w:ascii="Times New Roman" w:hAnsi="Times New Roman" w:cs="Times New Roman"/>
        </w:rPr>
      </w:pPr>
      <w:r w:rsidRPr="004537A5">
        <w:rPr>
          <w:rFonts w:ascii="Times New Roman" w:hAnsi="Times New Roman" w:cs="Times New Roman"/>
          <w:b/>
        </w:rPr>
        <w:t>Учебно-методический комплект</w:t>
      </w:r>
      <w:r w:rsidRPr="004537A5">
        <w:rPr>
          <w:rFonts w:ascii="Times New Roman" w:hAnsi="Times New Roman" w:cs="Times New Roman"/>
        </w:rPr>
        <w:t>, используемый для реализации рабочей программы:</w:t>
      </w:r>
    </w:p>
    <w:p w:rsidR="007749FC" w:rsidRPr="004537A5" w:rsidRDefault="007749FC" w:rsidP="007749F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537A5">
        <w:rPr>
          <w:rFonts w:ascii="Times New Roman" w:hAnsi="Times New Roman" w:cs="Times New Roman"/>
          <w:b/>
        </w:rPr>
        <w:lastRenderedPageBreak/>
        <w:t>Программа:</w:t>
      </w:r>
      <w:r w:rsidRPr="004537A5">
        <w:rPr>
          <w:rFonts w:ascii="Times New Roman" w:hAnsi="Times New Roman" w:cs="Times New Roman"/>
        </w:rPr>
        <w:t xml:space="preserve"> Гара Н. Н. </w:t>
      </w:r>
      <w:r w:rsidRPr="004537A5">
        <w:rPr>
          <w:rFonts w:ascii="Times New Roman" w:hAnsi="Times New Roman" w:cs="Times New Roman"/>
          <w:color w:val="000000"/>
        </w:rPr>
        <w:t>Программы общеобразовательных  учреждений. Химия 8-9 классы, 10- 11 классы. Пособие для учителей общеобразовательных  учреждений. Базовый уровень.– М.: «Просвещение», 2009.</w:t>
      </w:r>
    </w:p>
    <w:p w:rsidR="007749FC" w:rsidRPr="004537A5" w:rsidRDefault="007749FC" w:rsidP="007749FC">
      <w:pPr>
        <w:pStyle w:val="a5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537A5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4537A5">
        <w:rPr>
          <w:rFonts w:ascii="Times New Roman" w:hAnsi="Times New Roman" w:cs="Times New Roman"/>
          <w:sz w:val="24"/>
          <w:szCs w:val="24"/>
        </w:rPr>
        <w:t xml:space="preserve">Рудзитис Г.Е., Фельдман Ф.Г. Химия. 11 класс. «Неорганическая химия. Органическая химия» + CD-ROM, М.: Просвещение, 2015 г. </w:t>
      </w:r>
    </w:p>
    <w:p w:rsidR="007749FC" w:rsidRPr="004537A5" w:rsidRDefault="007749FC" w:rsidP="007749FC">
      <w:pPr>
        <w:pStyle w:val="a5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537A5">
        <w:rPr>
          <w:rFonts w:ascii="Times New Roman" w:hAnsi="Times New Roman" w:cs="Times New Roman"/>
          <w:b/>
          <w:sz w:val="24"/>
          <w:szCs w:val="24"/>
        </w:rPr>
        <w:t xml:space="preserve">Дополнительно: </w:t>
      </w:r>
      <w:r w:rsidRPr="004537A5">
        <w:rPr>
          <w:rFonts w:ascii="Times New Roman" w:hAnsi="Times New Roman" w:cs="Times New Roman"/>
          <w:sz w:val="24"/>
          <w:szCs w:val="24"/>
        </w:rPr>
        <w:t xml:space="preserve">CD-ROM. Химия. 11 класс. Электронное приложение к учебнику Г.Е. Рудзитиса, Ф.Г. Фельдмана (DVD), М.: Просвещение,   2015 г. </w:t>
      </w:r>
    </w:p>
    <w:p w:rsidR="007749FC" w:rsidRPr="001B622D" w:rsidRDefault="007749FC" w:rsidP="007749FC">
      <w:pPr>
        <w:rPr>
          <w:rFonts w:ascii="Times New Roman" w:hAnsi="Times New Roman" w:cs="Times New Roman"/>
          <w:sz w:val="24"/>
          <w:szCs w:val="24"/>
        </w:rPr>
      </w:pPr>
      <w:r w:rsidRPr="001B622D">
        <w:rPr>
          <w:rFonts w:ascii="Times New Roman" w:hAnsi="Times New Roman" w:cs="Times New Roman"/>
          <w:sz w:val="24"/>
          <w:szCs w:val="24"/>
        </w:rPr>
        <w:t xml:space="preserve">Рабочая  программа по химии для  11 класса создана на основе авторской программы для общеобразовательных учреждений, допущенной Министерством образования и науки Российской Федерации, издательством «Просвещение» и рассчитана на один год обучения: </w:t>
      </w:r>
    </w:p>
    <w:p w:rsidR="007749FC" w:rsidRPr="001B622D" w:rsidRDefault="007749FC" w:rsidP="00774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22D">
        <w:rPr>
          <w:rFonts w:ascii="Times New Roman" w:hAnsi="Times New Roman" w:cs="Times New Roman"/>
          <w:b/>
          <w:bCs/>
          <w:sz w:val="24"/>
          <w:szCs w:val="24"/>
        </w:rPr>
        <w:t>11 класс- 68 ч/год (2ч/нед) в т. ч. отводится на контрольные работы – 4 часа, практические - 3 часа.</w:t>
      </w:r>
    </w:p>
    <w:p w:rsidR="007749FC" w:rsidRDefault="007749FC" w:rsidP="007749FC">
      <w:pPr>
        <w:pStyle w:val="a5"/>
        <w:tabs>
          <w:tab w:val="left" w:pos="284"/>
          <w:tab w:val="left" w:pos="567"/>
        </w:tabs>
        <w:rPr>
          <w:rFonts w:ascii="Times New Roman" w:eastAsia="SimSun" w:hAnsi="Times New Roman" w:cs="Times New Roman"/>
          <w:spacing w:val="-1"/>
          <w:sz w:val="24"/>
          <w:szCs w:val="28"/>
        </w:rPr>
      </w:pPr>
      <w:r w:rsidRPr="00101A5E">
        <w:rPr>
          <w:rFonts w:ascii="Times New Roman" w:eastAsia="SimSun" w:hAnsi="Times New Roman" w:cs="Times New Roman"/>
          <w:spacing w:val="-1"/>
          <w:sz w:val="24"/>
          <w:szCs w:val="28"/>
        </w:rPr>
        <w:t xml:space="preserve">Содержание рабочей программы направлено на освоение учащимися знаний, умений и навыков на базовом уровне.  Она включает в себя все темы, предусмотренные федеральным компонентом государственного образовательного стандарта основного общего образования по химии и программой учебного курса химии для учащихся 10,11-ых классов общеобразовательных учреждений Н.Н. Гара (предметная линия учебников Г.Е. Рудзитиса, Ф.Г. Фельдмана, 10, 11-ые классы). </w:t>
      </w:r>
    </w:p>
    <w:p w:rsidR="007749FC" w:rsidRDefault="007749FC" w:rsidP="007749FC">
      <w:pPr>
        <w:pStyle w:val="c59"/>
        <w:shd w:val="clear" w:color="auto" w:fill="FFFFFF"/>
        <w:spacing w:before="0" w:beforeAutospacing="0" w:after="0" w:afterAutospacing="0"/>
        <w:ind w:firstLine="710"/>
        <w:jc w:val="both"/>
      </w:pPr>
      <w:r w:rsidRPr="00101A5E">
        <w:t xml:space="preserve">Учебник: Рудзитис Г.Е., Фельдман Ф.Г. Химия. 11 класс. «Неорганическая химия. Органическая химия» + CD-ROM, М.: Просвещение, 2015 г. </w:t>
      </w:r>
    </w:p>
    <w:p w:rsidR="007749FC" w:rsidRDefault="007749FC" w:rsidP="007749FC">
      <w:pPr>
        <w:pStyle w:val="c59"/>
        <w:shd w:val="clear" w:color="auto" w:fill="FFFFFF"/>
        <w:spacing w:before="0" w:beforeAutospacing="0" w:after="0" w:afterAutospacing="0"/>
        <w:ind w:firstLine="710"/>
        <w:jc w:val="both"/>
      </w:pPr>
    </w:p>
    <w:p w:rsidR="007749FC" w:rsidRPr="004537A5" w:rsidRDefault="007749FC" w:rsidP="007749FC">
      <w:pPr>
        <w:pStyle w:val="c5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5A00C3">
        <w:rPr>
          <w:b/>
          <w:bCs/>
          <w:color w:val="000000"/>
          <w:sz w:val="28"/>
          <w:szCs w:val="28"/>
          <w:lang w:eastAsia="zh-CN"/>
        </w:rPr>
        <w:t>РЕЗУЛЬТАТЫ ОСВОЕНИЯ КУРСА ХИМИИ</w:t>
      </w:r>
    </w:p>
    <w:p w:rsidR="007749FC" w:rsidRPr="0040661D" w:rsidRDefault="007749FC" w:rsidP="007749F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b/>
          <w:bCs/>
          <w:color w:val="000000"/>
        </w:rPr>
        <w:t>Предметные результаты</w:t>
      </w:r>
      <w:r w:rsidRPr="0040661D">
        <w:rPr>
          <w:color w:val="000000"/>
        </w:rPr>
        <w:t> (базовый уровень):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методы познания при решении практических задач;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владение правилами техники безопасности при использовании химических веществ;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классифицировать органические вещества и реакции по разным признакам;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описывать и различать изученные классы органических веществ;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делать выводы, умозаключения из наблюдений, химических закономерностей, прогнозировать свойства неизученных веществ по аналогии с изученными;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структурировать изученный материал и химическую информацию, получаемую из разных источников;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lastRenderedPageBreak/>
        <w:t>сформированность собственной позиции по отношению к химической информации, получаемой из разных источников;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анализировать и оценивать последствия производственной и бытовой деятельности, связанной с переработкой органических веществ;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овладение основами научного мышления, технологией исследовательской и проектной деятельности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проводить эксперименты разной дидактической направленности;</w:t>
      </w:r>
    </w:p>
    <w:p w:rsidR="007749FC" w:rsidRPr="0040661D" w:rsidRDefault="007749FC" w:rsidP="007749F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оказывать первую помощь при отравлениях, ожогах и других травмах, связанных с веществами и лабораторным оборудованием.</w:t>
      </w:r>
    </w:p>
    <w:p w:rsidR="007749FC" w:rsidRPr="0040661D" w:rsidRDefault="007749FC" w:rsidP="007749F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b/>
          <w:bCs/>
          <w:color w:val="000000"/>
        </w:rPr>
        <w:t>Метапредметные результаты: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ставить цели и новые задачи в учебе и познавательной деятельности;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соотносить свои действия с планируемыми результатами;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осуществлять контроль в процессе достижения результата, корректировать свой действия;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оценивать правильность выполнения учебных задач и соответствующие возможности их решения;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приобретать и применять новые знания;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создавать простейшие модели, использовать схемы, таблицы, символы для решения учебных и познавательных задач;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овладение на высоком уровне смысловым чтением научных текстов.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эффективно организовать учебное сотрудничество и совместную деятельность, работать индивидуально с учетом общих интересов;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осознанно использовать речевые средства в соответствии с задачами коммуникации;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высокий уровень компетентности в области использования ИКТ;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экологического мышления;</w:t>
      </w:r>
    </w:p>
    <w:p w:rsidR="007749FC" w:rsidRPr="0040661D" w:rsidRDefault="007749FC" w:rsidP="007749FC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применять в познавательной, коммуникативной и социальной практике знания, полученные при изучении предмета.</w:t>
      </w:r>
    </w:p>
    <w:p w:rsidR="007749FC" w:rsidRPr="0040661D" w:rsidRDefault="007749FC" w:rsidP="007749F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b/>
          <w:bCs/>
          <w:color w:val="000000"/>
        </w:rPr>
        <w:t>Будут сформированы</w:t>
      </w:r>
    </w:p>
    <w:p w:rsidR="007749FC" w:rsidRPr="0040661D" w:rsidRDefault="007749FC" w:rsidP="007749FC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b/>
          <w:bCs/>
          <w:color w:val="000000"/>
        </w:rPr>
        <w:t>Личностные результаты:</w:t>
      </w:r>
    </w:p>
    <w:p w:rsidR="007749FC" w:rsidRPr="0040661D" w:rsidRDefault="007749FC" w:rsidP="007749F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:rsidR="007749FC" w:rsidRPr="0040661D" w:rsidRDefault="007749FC" w:rsidP="007749F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решать проблемы поискового и творческого характера;</w:t>
      </w:r>
    </w:p>
    <w:p w:rsidR="007749FC" w:rsidRPr="0040661D" w:rsidRDefault="007749FC" w:rsidP="007749F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7749FC" w:rsidRPr="0040661D" w:rsidRDefault="007749FC" w:rsidP="007749F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готовности следовать нормам природо и здоровьесберегающего поведения;</w:t>
      </w:r>
    </w:p>
    <w:p w:rsidR="007749FC" w:rsidRPr="0040661D" w:rsidRDefault="007749FC" w:rsidP="007749F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0661D">
        <w:rPr>
          <w:color w:val="000000"/>
        </w:rPr>
        <w:t>сформированность прочных навыков, направленных на саморазвитие через самообразование;</w:t>
      </w:r>
    </w:p>
    <w:p w:rsidR="007749FC" w:rsidRPr="0040661D" w:rsidRDefault="007749FC" w:rsidP="007749FC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a"/>
          <w:b w:val="0"/>
          <w:bCs w:val="0"/>
          <w:color w:val="000000"/>
        </w:rPr>
      </w:pPr>
      <w:r w:rsidRPr="0040661D">
        <w:rPr>
          <w:color w:val="000000"/>
        </w:rPr>
        <w:t>сформированность навыков проявления познавательной инициативы в учебном сотрудничестве.</w:t>
      </w:r>
    </w:p>
    <w:p w:rsidR="007749FC" w:rsidRPr="001B622D" w:rsidRDefault="007749FC" w:rsidP="007749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B622D">
        <w:rPr>
          <w:rFonts w:ascii="Times New Roman" w:hAnsi="Times New Roman"/>
          <w:b/>
          <w:sz w:val="28"/>
        </w:rPr>
        <w:t>ТЕМАТИЧКСКОЕ ПЛАНИРОВАНИЕ</w:t>
      </w:r>
    </w:p>
    <w:tbl>
      <w:tblPr>
        <w:tblW w:w="491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835"/>
        <w:gridCol w:w="1513"/>
        <w:gridCol w:w="1656"/>
        <w:gridCol w:w="1241"/>
        <w:gridCol w:w="1474"/>
      </w:tblGrid>
      <w:tr w:rsidR="007749FC" w:rsidRPr="007E2D20" w:rsidTr="00E00F3B">
        <w:trPr>
          <w:trHeight w:val="61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</w:rPr>
              <w:t xml:space="preserve">авторской </w:t>
            </w:r>
            <w:r w:rsidRPr="0045087F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Количество часов по планированию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В том числе практичес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45087F">
              <w:rPr>
                <w:rFonts w:ascii="Times New Roman" w:hAnsi="Times New Roman" w:cs="Times New Roman"/>
              </w:rPr>
              <w:t>ких работ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В том числе контрольных работ</w:t>
            </w: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  <w:bCs/>
              </w:rPr>
              <w:t>Важнейшие химические понятия и законы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-</w:t>
            </w:r>
          </w:p>
        </w:tc>
      </w:tr>
      <w:tr w:rsidR="007749FC" w:rsidRPr="007E2D20" w:rsidTr="00E00F3B">
        <w:trPr>
          <w:trHeight w:val="18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  <w:bCs/>
              </w:rPr>
              <w:t>Периодический закон и периодическая система химических элементов Д. И. Менделеева на основе учения о строении атома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-</w:t>
            </w: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  <w:bCs/>
              </w:rPr>
              <w:t>Строение вещества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</w:t>
            </w:r>
          </w:p>
        </w:tc>
      </w:tr>
      <w:tr w:rsidR="007749FC" w:rsidRPr="007E2D20" w:rsidTr="00E00F3B">
        <w:trPr>
          <w:trHeight w:val="18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  <w:bCs/>
              </w:rPr>
              <w:t>Химические реакции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9FC" w:rsidRPr="007E2D20" w:rsidTr="00E00F3B">
        <w:trPr>
          <w:trHeight w:val="180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3A63">
              <w:rPr>
                <w:rFonts w:ascii="Times New Roman" w:hAnsi="Times New Roman" w:cs="Times New Roman"/>
                <w:b/>
                <w:bCs/>
              </w:rPr>
              <w:t>Растворы и электрохимические реакции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</w:t>
            </w: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  <w:bCs/>
              </w:rPr>
              <w:t>Металлы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</w:t>
            </w:r>
          </w:p>
        </w:tc>
      </w:tr>
      <w:tr w:rsidR="007749FC" w:rsidRPr="007E2D20" w:rsidTr="00E00F3B">
        <w:trPr>
          <w:trHeight w:val="61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  <w:bCs/>
              </w:rPr>
              <w:t>Неметаллы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45087F">
              <w:rPr>
                <w:rFonts w:ascii="Times New Roman" w:hAnsi="Times New Roman" w:cs="Times New Roman"/>
                <w:b/>
                <w:bCs/>
              </w:rPr>
              <w:t xml:space="preserve"> Генетическая связь неорганических и органических веществ.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1</w:t>
            </w: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 и жизнь.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  <w:b/>
              </w:rPr>
              <w:t xml:space="preserve">61ч </w:t>
            </w:r>
            <w:r w:rsidRPr="0045087F">
              <w:rPr>
                <w:rFonts w:ascii="Times New Roman" w:hAnsi="Times New Roman" w:cs="Times New Roman"/>
              </w:rPr>
              <w:t>+ 9ч резерв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68ч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9FC" w:rsidRPr="007E2D20" w:rsidTr="00E00F3B">
        <w:trPr>
          <w:trHeight w:val="165"/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45087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87F">
              <w:rPr>
                <w:rFonts w:ascii="Times New Roman" w:hAnsi="Times New Roman" w:cs="Times New Roman"/>
              </w:rPr>
              <w:t>70 ч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45087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49FC" w:rsidRPr="0045087F" w:rsidRDefault="007749FC" w:rsidP="00E00F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749FC" w:rsidRPr="00101A5E" w:rsidRDefault="007749FC" w:rsidP="007749FC">
      <w:pPr>
        <w:pStyle w:val="a3"/>
        <w:spacing w:after="0" w:line="315" w:lineRule="atLeast"/>
        <w:ind w:left="216"/>
        <w:jc w:val="both"/>
        <w:textAlignment w:val="baseline"/>
        <w:rPr>
          <w:rFonts w:ascii="Times New Roman" w:eastAsia="Times New Roman" w:hAnsi="Times New Roman"/>
          <w:u w:val="single"/>
        </w:rPr>
      </w:pPr>
    </w:p>
    <w:p w:rsidR="007749FC" w:rsidRPr="002E4AB5" w:rsidRDefault="007749FC" w:rsidP="00774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FAF" w:rsidRDefault="009B4FAF">
      <w:bookmarkStart w:id="1" w:name="_GoBack"/>
      <w:bookmarkEnd w:id="1"/>
    </w:p>
    <w:sectPr w:rsidR="009B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0714"/>
    <w:multiLevelType w:val="multilevel"/>
    <w:tmpl w:val="68A8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C38BC"/>
    <w:multiLevelType w:val="multilevel"/>
    <w:tmpl w:val="71C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D21D9"/>
    <w:multiLevelType w:val="multilevel"/>
    <w:tmpl w:val="5C4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08"/>
    <w:rsid w:val="007749FC"/>
    <w:rsid w:val="009B4FAF"/>
    <w:rsid w:val="00A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ED46-4C8A-4266-A761-A33543B4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9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774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Body Text"/>
    <w:basedOn w:val="a"/>
    <w:link w:val="a6"/>
    <w:uiPriority w:val="99"/>
    <w:unhideWhenUsed/>
    <w:rsid w:val="007749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749FC"/>
  </w:style>
  <w:style w:type="paragraph" w:styleId="a7">
    <w:name w:val="Body Text Indent"/>
    <w:basedOn w:val="a"/>
    <w:link w:val="a8"/>
    <w:uiPriority w:val="99"/>
    <w:semiHidden/>
    <w:unhideWhenUsed/>
    <w:rsid w:val="007749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49FC"/>
  </w:style>
  <w:style w:type="paragraph" w:customStyle="1" w:styleId="c59">
    <w:name w:val="c59"/>
    <w:basedOn w:val="a"/>
    <w:rsid w:val="0077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7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74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2021-11-08T07:26:00Z</dcterms:created>
  <dcterms:modified xsi:type="dcterms:W3CDTF">2021-11-08T07:27:00Z</dcterms:modified>
</cp:coreProperties>
</file>